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Pr="001F01D4" w:rsidRDefault="001F01D4">
      <w:pPr>
        <w:rPr>
          <w:b/>
        </w:rPr>
      </w:pPr>
      <w:r w:rsidRPr="001F01D4">
        <w:rPr>
          <w:b/>
        </w:rPr>
        <w:t>TR1: Board Resolution</w:t>
      </w:r>
    </w:p>
    <w:p w:rsidR="001F01D4" w:rsidRDefault="001F01D4">
      <w:r>
        <w:t xml:space="preserve">On 30 November 2020, </w:t>
      </w:r>
      <w:proofErr w:type="spellStart"/>
      <w:r>
        <w:t>Traco</w:t>
      </w:r>
      <w:proofErr w:type="spellEnd"/>
      <w:r>
        <w:t xml:space="preserve"> Transport Joint Stock Corporation No.1 announced the resolution No.3011/20/NQ.HDQT about the dividend payment 2019 in cash as follows:</w:t>
      </w:r>
    </w:p>
    <w:p w:rsidR="001F01D4" w:rsidRDefault="001F01D4">
      <w:r w:rsidRPr="001F01D4">
        <w:rPr>
          <w:b/>
          <w:u w:val="single"/>
        </w:rPr>
        <w:t>Article 1</w:t>
      </w:r>
      <w:r>
        <w:t xml:space="preserve">: Approve the extension of time for dividend payment 2019 in cash </w:t>
      </w:r>
      <w:proofErr w:type="gramStart"/>
      <w:r>
        <w:t xml:space="preserve">of </w:t>
      </w:r>
      <w:r>
        <w:t>,</w:t>
      </w:r>
      <w:proofErr w:type="gramEnd"/>
      <w:r>
        <w:t xml:space="preserve"> </w:t>
      </w:r>
      <w:proofErr w:type="spellStart"/>
      <w:r>
        <w:t>Traco</w:t>
      </w:r>
      <w:proofErr w:type="spellEnd"/>
      <w:r>
        <w:t xml:space="preserve"> Transport Joint Stock Corporation No.1</w:t>
      </w:r>
      <w:r>
        <w:t>, specifically as follows:</w:t>
      </w:r>
    </w:p>
    <w:p w:rsidR="001F01D4" w:rsidRDefault="001F01D4">
      <w:r>
        <w:t>- The exercise rate: 10%/par value (shareholders receive VND 1,000 for every share they own)</w:t>
      </w:r>
    </w:p>
    <w:p w:rsidR="001F01D4" w:rsidRDefault="001F01D4">
      <w:r>
        <w:t>- Exercise time:</w:t>
      </w:r>
    </w:p>
    <w:p w:rsidR="001F01D4" w:rsidRDefault="001F01D4">
      <w:r>
        <w:t>+ Record date: 10 December 2020</w:t>
      </w:r>
    </w:p>
    <w:p w:rsidR="001F01D4" w:rsidRDefault="001F01D4">
      <w:r>
        <w:t>+ Exercise date: 22 December 2020</w:t>
      </w:r>
    </w:p>
    <w:p w:rsidR="001F01D4" w:rsidRDefault="001F01D4">
      <w:r w:rsidRPr="001F01D4">
        <w:rPr>
          <w:b/>
          <w:u w:val="single"/>
        </w:rPr>
        <w:t>Article 2:</w:t>
      </w:r>
      <w:r>
        <w:t xml:space="preserve"> Authorize the Chair of Board of Directors, General Manager and related departments and individuals are responsible for completing the procedures to State units based on the approved contents.</w:t>
      </w:r>
    </w:p>
    <w:p w:rsidR="001F01D4" w:rsidRDefault="001F01D4">
      <w:bookmarkStart w:id="0" w:name="_GoBack"/>
      <w:r w:rsidRPr="001F01D4">
        <w:rPr>
          <w:b/>
          <w:u w:val="single"/>
        </w:rPr>
        <w:t>Article 3:</w:t>
      </w:r>
      <w:r>
        <w:t xml:space="preserve"> </w:t>
      </w:r>
      <w:bookmarkEnd w:id="0"/>
      <w:r>
        <w:t>This resolution takes effect since the date of signing.</w:t>
      </w:r>
    </w:p>
    <w:sectPr w:rsidR="001F0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D4"/>
    <w:rsid w:val="001F01D4"/>
    <w:rsid w:val="00862E59"/>
    <w:rsid w:val="00A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6235"/>
  <w15:chartTrackingRefBased/>
  <w15:docId w15:val="{1EB58FC5-C0B8-4560-9DAB-23A49965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2020-12-02T07:31:00Z</dcterms:created>
  <dcterms:modified xsi:type="dcterms:W3CDTF">2020-12-02T07:36:00Z</dcterms:modified>
</cp:coreProperties>
</file>